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黑体" w:hAnsi="黑体" w:eastAsia="黑体" w:cs="方正小标宋简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0"/>
          <w:szCs w:val="40"/>
          <w:lang w:val="zh-CN" w:bidi="th-TH"/>
        </w:rPr>
        <w:t>项目推荐汇总表</w:t>
      </w:r>
    </w:p>
    <w:bookmarkEnd w:id="0"/>
    <w:p>
      <w:pPr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推荐单位（盖章）：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70"/>
        <w:gridCol w:w="1620"/>
        <w:gridCol w:w="1515"/>
        <w:gridCol w:w="975"/>
        <w:gridCol w:w="915"/>
        <w:gridCol w:w="945"/>
        <w:gridCol w:w="1020"/>
        <w:gridCol w:w="1080"/>
        <w:gridCol w:w="103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项目简介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项目总投资（万元）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企业总资产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企业总负债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企业上年销售额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企业上年税金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企业上年利润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工业互联网示范平台类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工业互联网应用标杆企业类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“互联网+先进制造业”重点项目类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zCs w:val="24"/>
        </w:rPr>
        <w:t>注：推荐项目请按审核情况排序。</w:t>
      </w:r>
    </w:p>
    <w:sectPr>
      <w:pgSz w:w="16838" w:h="11906" w:orient="landscape"/>
      <w:pgMar w:top="1474" w:right="1985" w:bottom="1474" w:left="1701" w:header="851" w:footer="992" w:gutter="0"/>
      <w:pgNumType w:fmt="decimal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14E6"/>
    <w:rsid w:val="29F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2020-03-11T06:57:00Z</dcterms:created>
  <dc:creator>❤SUN❤</dc:creator>
  <cp:lastModifiedBy>❤SUN❤</cp:lastModifiedBy>
  <dcterms:modified xsi:type="dcterms:W3CDTF">2020-03-11T06:58:19Z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